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10B839DC" w:rsidR="00660E57" w:rsidRPr="008216FF" w:rsidRDefault="00C65398" w:rsidP="006929F1">
      <w:pPr>
        <w:spacing w:before="120" w:after="120" w:line="360" w:lineRule="auto"/>
        <w:jc w:val="both"/>
        <w:rPr>
          <w:szCs w:val="24"/>
        </w:rPr>
      </w:pPr>
      <w:r w:rsidRPr="008216FF">
        <w:rPr>
          <w:b/>
          <w:szCs w:val="24"/>
        </w:rPr>
        <w:t xml:space="preserve">ACTA </w:t>
      </w:r>
      <w:r w:rsidR="000616B3">
        <w:rPr>
          <w:b/>
          <w:szCs w:val="24"/>
        </w:rPr>
        <w:t>1</w:t>
      </w:r>
      <w:r w:rsidR="00576F09">
        <w:rPr>
          <w:b/>
          <w:szCs w:val="24"/>
        </w:rPr>
        <w:t>4</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576F09">
        <w:rPr>
          <w:szCs w:val="24"/>
        </w:rPr>
        <w:t>4</w:t>
      </w:r>
      <w:r w:rsidR="00176CA7" w:rsidRPr="00217042">
        <w:rPr>
          <w:szCs w:val="24"/>
        </w:rPr>
        <w:t xml:space="preserve"> </w:t>
      </w:r>
      <w:r w:rsidRPr="00217042">
        <w:rPr>
          <w:szCs w:val="24"/>
        </w:rPr>
        <w:t xml:space="preserve">de </w:t>
      </w:r>
      <w:r w:rsidR="00576F09">
        <w:rPr>
          <w:szCs w:val="24"/>
        </w:rPr>
        <w:t>octubre</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w:t>
      </w:r>
      <w:r w:rsidRPr="00F81F7C">
        <w:rPr>
          <w:szCs w:val="24"/>
        </w:rPr>
        <w:t>Víctor Manuel Navarro Castellón, Jefe del Departamento Tecnologías de Información y Presidente de esta comisión;</w:t>
      </w:r>
      <w:r w:rsidR="00D3388B" w:rsidRPr="00F81F7C">
        <w:rPr>
          <w:szCs w:val="24"/>
        </w:rPr>
        <w:t xml:space="preserve"> </w:t>
      </w:r>
      <w:r w:rsidR="00217042" w:rsidRPr="00F81F7C">
        <w:rPr>
          <w:szCs w:val="24"/>
        </w:rPr>
        <w:t xml:space="preserve">Ivannia Valverde Guevara, Jefe Departamento Servicios Archivísticos Externos y Secretaria de esta comisión; </w:t>
      </w:r>
      <w:r w:rsidR="00AC5F5B" w:rsidRPr="00F81F7C">
        <w:rPr>
          <w:szCs w:val="24"/>
        </w:rPr>
        <w:t>Ana Lucía Jiménez Monge, Jefe</w:t>
      </w:r>
      <w:r w:rsidR="00176CA7" w:rsidRPr="00F81F7C">
        <w:rPr>
          <w:szCs w:val="24"/>
        </w:rPr>
        <w:t xml:space="preserve"> Departamento Archivo Notarial</w:t>
      </w:r>
      <w:r w:rsidR="00721DAB" w:rsidRPr="00F81F7C">
        <w:rPr>
          <w:szCs w:val="24"/>
        </w:rPr>
        <w:t>; y Jorge Arturo Arias Eduarte, Profesional del Departamento Tecnologías de Información.</w:t>
      </w:r>
      <w:r w:rsidR="000616B3" w:rsidRPr="00F81F7C">
        <w:rPr>
          <w:szCs w:val="24"/>
        </w:rPr>
        <w:t xml:space="preserve"> </w:t>
      </w:r>
      <w:r w:rsidR="00F81F7C" w:rsidRPr="00F81F7C">
        <w:rPr>
          <w:szCs w:val="24"/>
        </w:rPr>
        <w:t xml:space="preserve">Ausente con justificación: Carmen Campos Ramírez, Subdirectora General </w:t>
      </w:r>
      <w:r w:rsidR="00176CA7" w:rsidRPr="00F81F7C">
        <w:rPr>
          <w:szCs w:val="24"/>
        </w:rPr>
        <w:t>----</w:t>
      </w:r>
      <w:r w:rsidR="000616B3" w:rsidRPr="00F81F7C">
        <w:rPr>
          <w:szCs w:val="24"/>
        </w:rPr>
        <w:t>-------------------</w:t>
      </w:r>
      <w:r w:rsidR="005A2378" w:rsidRPr="00F81F7C">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571EFA6B"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1A1014" w:rsidRPr="001C3328">
        <w:rPr>
          <w:bCs/>
        </w:rPr>
        <w:t>Aprobación del acta 1</w:t>
      </w:r>
      <w:r w:rsidR="00576F09">
        <w:rPr>
          <w:bCs/>
        </w:rPr>
        <w:t>3</w:t>
      </w:r>
      <w:r w:rsidR="001A1014" w:rsidRPr="001C3328">
        <w:rPr>
          <w:bCs/>
        </w:rPr>
        <w:t>-2017 del 2</w:t>
      </w:r>
      <w:r w:rsidR="00576F09">
        <w:rPr>
          <w:bCs/>
        </w:rPr>
        <w:t>0</w:t>
      </w:r>
      <w:r w:rsidR="001A1014" w:rsidRPr="001C3328">
        <w:rPr>
          <w:bCs/>
        </w:rPr>
        <w:t xml:space="preserve"> de </w:t>
      </w:r>
      <w:r w:rsidR="00576F09">
        <w:rPr>
          <w:bCs/>
        </w:rPr>
        <w:t>setiembre</w:t>
      </w:r>
      <w:r w:rsidR="001A1014" w:rsidRPr="001C3328">
        <w:rPr>
          <w:bCs/>
        </w:rPr>
        <w:t xml:space="preserve"> del 2017.</w:t>
      </w:r>
      <w:r w:rsidR="001A1014">
        <w:rPr>
          <w:bCs/>
        </w:rPr>
        <w:t xml:space="preserve"> --------</w:t>
      </w:r>
    </w:p>
    <w:p w14:paraId="3257108B" w14:textId="4168F6A4"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576F09" w:rsidRPr="001C3328">
        <w:rPr>
          <w:bCs/>
        </w:rPr>
        <w:t>1</w:t>
      </w:r>
      <w:r w:rsidR="00576F09">
        <w:rPr>
          <w:bCs/>
        </w:rPr>
        <w:t>3</w:t>
      </w:r>
      <w:r w:rsidR="00576F09" w:rsidRPr="001C3328">
        <w:rPr>
          <w:bCs/>
        </w:rPr>
        <w:t>-2017 del 2</w:t>
      </w:r>
      <w:r w:rsidR="00576F09">
        <w:rPr>
          <w:bCs/>
        </w:rPr>
        <w:t>0</w:t>
      </w:r>
      <w:r w:rsidR="00576F09" w:rsidRPr="001C3328">
        <w:rPr>
          <w:bCs/>
        </w:rPr>
        <w:t xml:space="preserve"> de </w:t>
      </w:r>
      <w:r w:rsidR="00576F09">
        <w:rPr>
          <w:bCs/>
        </w:rPr>
        <w:t>setiembre</w:t>
      </w:r>
      <w:r w:rsidR="00576F09" w:rsidRPr="001C3328">
        <w:rPr>
          <w:bCs/>
        </w:rPr>
        <w:t xml:space="preserve"> del 2017</w:t>
      </w:r>
      <w:r w:rsidR="00091D0F" w:rsidRPr="00E67772">
        <w:rPr>
          <w:bCs/>
        </w:rPr>
        <w:t>.</w:t>
      </w:r>
      <w:r>
        <w:rPr>
          <w:bCs/>
        </w:rPr>
        <w:t xml:space="preserve"> </w:t>
      </w:r>
      <w:r w:rsidRPr="00D3388B">
        <w:rPr>
          <w:b/>
          <w:bCs/>
        </w:rPr>
        <w:t>ACUERDO FIRME</w:t>
      </w:r>
      <w:r w:rsidR="005A2378">
        <w:rPr>
          <w:bCs/>
        </w:rPr>
        <w:t xml:space="preserve"> ---------</w:t>
      </w:r>
      <w:r w:rsidR="001A1014">
        <w:rPr>
          <w:bCs/>
        </w:rPr>
        <w:t>----------------------------</w:t>
      </w:r>
      <w:r w:rsidR="00576F09">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0A211B4C" w14:textId="6CEA5A1A" w:rsidR="00376B59" w:rsidRPr="00171D1B" w:rsidRDefault="00F82AED" w:rsidP="000B5FAF">
      <w:pPr>
        <w:pStyle w:val="Default"/>
        <w:numPr>
          <w:ilvl w:val="0"/>
          <w:numId w:val="15"/>
        </w:numPr>
        <w:shd w:val="clear" w:color="auto" w:fill="FFFFFF"/>
        <w:spacing w:before="120" w:after="120" w:line="360" w:lineRule="auto"/>
        <w:jc w:val="both"/>
        <w:rPr>
          <w:color w:val="auto"/>
        </w:rPr>
      </w:pPr>
      <w:r w:rsidRPr="001C3328">
        <w:rPr>
          <w:b/>
          <w:bCs/>
          <w:color w:val="auto"/>
        </w:rPr>
        <w:t>ARTÍCULO 4</w:t>
      </w:r>
      <w:r>
        <w:rPr>
          <w:b/>
          <w:bCs/>
          <w:color w:val="auto"/>
        </w:rPr>
        <w:t>.1</w:t>
      </w:r>
      <w:r w:rsidRPr="001C3328">
        <w:rPr>
          <w:b/>
          <w:bCs/>
          <w:color w:val="auto"/>
        </w:rPr>
        <w:t>.</w:t>
      </w:r>
      <w:r w:rsidRPr="001C3328">
        <w:rPr>
          <w:bCs/>
          <w:color w:val="auto"/>
        </w:rPr>
        <w:t xml:space="preserve"> Correo electrónico de fecha </w:t>
      </w:r>
      <w:r>
        <w:rPr>
          <w:bCs/>
          <w:color w:val="auto"/>
        </w:rPr>
        <w:t>28</w:t>
      </w:r>
      <w:r w:rsidRPr="001C3328">
        <w:rPr>
          <w:bCs/>
          <w:color w:val="auto"/>
        </w:rPr>
        <w:t xml:space="preserve"> de </w:t>
      </w:r>
      <w:r>
        <w:rPr>
          <w:bCs/>
          <w:color w:val="auto"/>
        </w:rPr>
        <w:t>setiembre</w:t>
      </w:r>
      <w:r w:rsidRPr="001C3328">
        <w:rPr>
          <w:bCs/>
          <w:color w:val="auto"/>
        </w:rPr>
        <w:t xml:space="preserve"> del 2017 suscrito por </w:t>
      </w:r>
      <w:r>
        <w:rPr>
          <w:bCs/>
          <w:color w:val="auto"/>
        </w:rPr>
        <w:t xml:space="preserve">la señora Melissa Castillo Calivá, asistente de la Dirección General; por medio del cual traslada a la señora Catalina Zúñiga Porras, encargada del sitio web; la boleta nº 74-2017 adjuntando los oficios DGAN-CGTI-039-2017 de 4 de setiembre del 2017 y DGAN-DG-572-2017 de 20 de setiembre del 2017; relacionados con la </w:t>
      </w:r>
      <w:r>
        <w:rPr>
          <w:bCs/>
          <w:color w:val="auto"/>
        </w:rPr>
        <w:lastRenderedPageBreak/>
        <w:t>apertura y cierre del tomo de actas en que constan las minutas 01-2016 a 04-2016 de esta Comisión Gerencial.</w:t>
      </w:r>
      <w:r w:rsidR="00171D1B" w:rsidRPr="00171D1B">
        <w:rPr>
          <w:i/>
          <w:color w:val="auto"/>
        </w:rPr>
        <w:t xml:space="preserve"> </w:t>
      </w:r>
      <w:r w:rsidR="004B1CD5" w:rsidRPr="004B1CD5">
        <w:rPr>
          <w:b/>
          <w:color w:val="auto"/>
        </w:rPr>
        <w:t>SE TOMA NOTA.</w:t>
      </w:r>
      <w:r w:rsidR="004B1CD5">
        <w:rPr>
          <w:b/>
          <w:color w:val="auto"/>
        </w:rPr>
        <w:t xml:space="preserve"> </w:t>
      </w:r>
      <w:r w:rsidR="004B1CD5">
        <w:rPr>
          <w:bCs/>
          <w:color w:val="auto"/>
        </w:rPr>
        <w:t>----------</w:t>
      </w:r>
      <w:r>
        <w:rPr>
          <w:bCs/>
          <w:color w:val="auto"/>
        </w:rPr>
        <w:t>-----------------------------------</w:t>
      </w:r>
    </w:p>
    <w:p w14:paraId="5998F25D" w14:textId="08C0B0C5" w:rsidR="00FF6E2D" w:rsidRDefault="00F82AED" w:rsidP="00FF6E2D">
      <w:pPr>
        <w:pStyle w:val="Default"/>
        <w:spacing w:before="120" w:after="120" w:line="360" w:lineRule="auto"/>
        <w:jc w:val="both"/>
        <w:rPr>
          <w:bCs/>
          <w:i/>
          <w:color w:val="auto"/>
        </w:rPr>
      </w:pPr>
      <w:r w:rsidRPr="001C3328">
        <w:rPr>
          <w:b/>
          <w:bCs/>
          <w:color w:val="auto"/>
        </w:rPr>
        <w:t xml:space="preserve">ARTÍCULO </w:t>
      </w:r>
      <w:r>
        <w:rPr>
          <w:b/>
          <w:bCs/>
          <w:color w:val="auto"/>
        </w:rPr>
        <w:t>4.2</w:t>
      </w:r>
      <w:r w:rsidRPr="001C3328">
        <w:rPr>
          <w:b/>
          <w:bCs/>
          <w:color w:val="auto"/>
        </w:rPr>
        <w:t xml:space="preserve">. </w:t>
      </w:r>
      <w:r w:rsidRPr="00700810">
        <w:rPr>
          <w:bCs/>
          <w:color w:val="auto"/>
        </w:rPr>
        <w:t>Correo electrónico de</w:t>
      </w:r>
      <w:r>
        <w:rPr>
          <w:bCs/>
          <w:color w:val="auto"/>
        </w:rPr>
        <w:t xml:space="preserve"> </w:t>
      </w:r>
      <w:r w:rsidRPr="00700810">
        <w:rPr>
          <w:bCs/>
          <w:color w:val="auto"/>
        </w:rPr>
        <w:t xml:space="preserve">fecha 28 de setiembre del 2017 suscrito por la señora </w:t>
      </w:r>
      <w:r>
        <w:rPr>
          <w:bCs/>
          <w:color w:val="auto"/>
        </w:rPr>
        <w:t>Catalina Zúñiga Porras, encargada del sitio web por medio del cual indica a la señora Melissa Castillo Calivá, asistente de la Dirección General, las direcciones URL para publicar los oficios DGAN-CGTI-039-2017 de 4 de setiembre del 2017 y DGAN-DG-572-2017 de 20 de setiembre del 2017 en el sitio web del Archivo Nacional.</w:t>
      </w:r>
      <w:r w:rsidR="00FF6E2D">
        <w:rPr>
          <w:i/>
        </w:rPr>
        <w:t xml:space="preserve"> </w:t>
      </w:r>
      <w:r w:rsidRPr="004B1CD5">
        <w:rPr>
          <w:b/>
          <w:color w:val="auto"/>
        </w:rPr>
        <w:t>SE TOMA NOTA.</w:t>
      </w:r>
      <w:r>
        <w:rPr>
          <w:b/>
          <w:color w:val="auto"/>
        </w:rPr>
        <w:t xml:space="preserve"> </w:t>
      </w:r>
      <w:r>
        <w:rPr>
          <w:bCs/>
          <w:color w:val="auto"/>
        </w:rPr>
        <w:t>-----------------------------------------------</w:t>
      </w:r>
    </w:p>
    <w:p w14:paraId="6DCD0D12" w14:textId="166F3F79" w:rsidR="00756AC3" w:rsidRDefault="00F82AED" w:rsidP="00616946">
      <w:pPr>
        <w:pStyle w:val="Default"/>
        <w:spacing w:before="120" w:after="120" w:line="360" w:lineRule="auto"/>
        <w:jc w:val="both"/>
        <w:rPr>
          <w:bCs/>
        </w:rPr>
      </w:pPr>
      <w:r w:rsidRPr="001C3328">
        <w:rPr>
          <w:b/>
          <w:bCs/>
          <w:color w:val="auto"/>
        </w:rPr>
        <w:t xml:space="preserve">ARTÍCULO </w:t>
      </w:r>
      <w:r>
        <w:rPr>
          <w:b/>
          <w:bCs/>
          <w:color w:val="auto"/>
        </w:rPr>
        <w:t>5</w:t>
      </w:r>
      <w:r w:rsidRPr="001C3328">
        <w:rPr>
          <w:b/>
          <w:bCs/>
          <w:color w:val="auto"/>
        </w:rPr>
        <w:t>.</w:t>
      </w:r>
      <w:r w:rsidRPr="001C3328">
        <w:rPr>
          <w:bCs/>
          <w:color w:val="auto"/>
        </w:rPr>
        <w:t xml:space="preserve"> </w:t>
      </w:r>
      <w:r>
        <w:rPr>
          <w:bCs/>
          <w:color w:val="auto"/>
        </w:rPr>
        <w:t>Oficio DGAN-DTI-145-2017 de 27</w:t>
      </w:r>
      <w:r w:rsidRPr="001C3328">
        <w:rPr>
          <w:bCs/>
          <w:color w:val="auto"/>
        </w:rPr>
        <w:t xml:space="preserve"> de </w:t>
      </w:r>
      <w:r>
        <w:rPr>
          <w:bCs/>
          <w:color w:val="auto"/>
        </w:rPr>
        <w:t>setiembre</w:t>
      </w:r>
      <w:r w:rsidRPr="001C3328">
        <w:rPr>
          <w:bCs/>
          <w:color w:val="auto"/>
        </w:rPr>
        <w:t xml:space="preserve"> del 2017 suscrito por </w:t>
      </w:r>
      <w:r>
        <w:rPr>
          <w:bCs/>
          <w:color w:val="auto"/>
        </w:rPr>
        <w:t xml:space="preserve">el señor Victor Navarro Castellón, jefe del Departamento de Tecnologías de la Información; por medio del cual traslada para visto bueno de esta Comisión Gerencial el documento </w:t>
      </w:r>
      <w:r w:rsidRPr="00F82AED">
        <w:rPr>
          <w:bCs/>
          <w:i/>
          <w:color w:val="auto"/>
        </w:rPr>
        <w:t>“Método de desarrollo de sistemas de información automatizados (software)”</w:t>
      </w:r>
      <w:r>
        <w:rPr>
          <w:bCs/>
          <w:color w:val="auto"/>
        </w:rPr>
        <w:t xml:space="preserve">. </w:t>
      </w:r>
      <w:r w:rsidR="00034F5C">
        <w:rPr>
          <w:bCs/>
        </w:rPr>
        <w:t>------</w:t>
      </w:r>
      <w:r>
        <w:rPr>
          <w:bCs/>
        </w:rPr>
        <w:t>-----------------------------------------------------------------</w:t>
      </w:r>
    </w:p>
    <w:p w14:paraId="3B27A97D" w14:textId="08C4583C" w:rsidR="002403F4" w:rsidRDefault="002403F4" w:rsidP="00616946">
      <w:pPr>
        <w:pStyle w:val="Default"/>
        <w:spacing w:before="120" w:after="120" w:line="360" w:lineRule="auto"/>
        <w:jc w:val="both"/>
        <w:rPr>
          <w:bCs/>
        </w:rPr>
      </w:pPr>
      <w:r w:rsidRPr="002403F4">
        <w:rPr>
          <w:b/>
          <w:bCs/>
        </w:rPr>
        <w:t xml:space="preserve">ACUERDO </w:t>
      </w:r>
      <w:r w:rsidR="00F82AED">
        <w:rPr>
          <w:b/>
          <w:bCs/>
        </w:rPr>
        <w:t>3</w:t>
      </w:r>
      <w:r w:rsidRPr="002403F4">
        <w:rPr>
          <w:b/>
          <w:bCs/>
        </w:rPr>
        <w:t>.</w:t>
      </w:r>
      <w:r>
        <w:rPr>
          <w:bCs/>
        </w:rPr>
        <w:t xml:space="preserve"> </w:t>
      </w:r>
      <w:r w:rsidR="00F81F7C">
        <w:rPr>
          <w:bCs/>
        </w:rPr>
        <w:t xml:space="preserve">Trasladar a la señora Virginia Chacón Arias, directora general del Archivo Nacional, para su conocimiento y aprobación, el documento </w:t>
      </w:r>
      <w:r w:rsidR="00F81F7C" w:rsidRPr="00F82AED">
        <w:rPr>
          <w:bCs/>
          <w:i/>
          <w:color w:val="auto"/>
        </w:rPr>
        <w:t>“Método de desarrollo de sistemas de información automatizados (software)”</w:t>
      </w:r>
      <w:r w:rsidR="00F82AED">
        <w:rPr>
          <w:bCs/>
        </w:rPr>
        <w:t xml:space="preserve"> </w:t>
      </w:r>
      <w:r w:rsidR="00F81F7C">
        <w:rPr>
          <w:bCs/>
        </w:rPr>
        <w:t xml:space="preserve">elaborado por el </w:t>
      </w:r>
      <w:r w:rsidR="00F81F7C">
        <w:rPr>
          <w:bCs/>
          <w:color w:val="auto"/>
        </w:rPr>
        <w:t xml:space="preserve">señor Victor Navarro Castellón, jefe del Departamento de Tecnologías de la Información. Asimismo, se informa lo siguiente: </w:t>
      </w:r>
      <w:r w:rsidR="00F81F7C" w:rsidRPr="001A598D">
        <w:rPr>
          <w:b/>
          <w:bCs/>
          <w:color w:val="auto"/>
        </w:rPr>
        <w:t>1.</w:t>
      </w:r>
      <w:r w:rsidR="00F81F7C">
        <w:rPr>
          <w:bCs/>
          <w:color w:val="auto"/>
        </w:rPr>
        <w:t xml:space="preserve"> esta Comisión General conoció el documento que se adjunta y lo avala en su totalidad, en vista de contiene los elementos necesarios para el desarrollo de sistemas de información automatizados para la Dirección General del Archivo Nacional</w:t>
      </w:r>
      <w:r w:rsidR="001A598D">
        <w:rPr>
          <w:bCs/>
          <w:color w:val="auto"/>
        </w:rPr>
        <w:t xml:space="preserve">. </w:t>
      </w:r>
      <w:r w:rsidR="00F81F7C" w:rsidRPr="001A598D">
        <w:rPr>
          <w:b/>
          <w:bCs/>
          <w:color w:val="auto"/>
        </w:rPr>
        <w:t>2.</w:t>
      </w:r>
      <w:r w:rsidR="00F81F7C">
        <w:rPr>
          <w:bCs/>
          <w:color w:val="auto"/>
        </w:rPr>
        <w:t xml:space="preserve"> </w:t>
      </w:r>
      <w:r w:rsidR="001A598D">
        <w:rPr>
          <w:bCs/>
          <w:color w:val="auto"/>
        </w:rPr>
        <w:t xml:space="preserve">Sin embargo, </w:t>
      </w:r>
      <w:r w:rsidR="00F81F7C">
        <w:rPr>
          <w:bCs/>
          <w:color w:val="auto"/>
        </w:rPr>
        <w:t>este órgano colegiado considera que:</w:t>
      </w:r>
      <w:r w:rsidR="001A598D">
        <w:rPr>
          <w:bCs/>
          <w:color w:val="auto"/>
        </w:rPr>
        <w:t xml:space="preserve"> </w:t>
      </w:r>
      <w:r w:rsidR="00F81F7C" w:rsidRPr="001A598D">
        <w:rPr>
          <w:b/>
          <w:bCs/>
          <w:color w:val="auto"/>
        </w:rPr>
        <w:t xml:space="preserve">a. </w:t>
      </w:r>
      <w:r w:rsidR="00F81F7C">
        <w:rPr>
          <w:bCs/>
          <w:color w:val="auto"/>
        </w:rPr>
        <w:t>con el recurso humano con que cuenta el Departamento de Tecnologías de la Información puede ser una limitación para la aplicación del método de desarrollo que se adjunta,</w:t>
      </w:r>
      <w:r w:rsidR="001A598D">
        <w:rPr>
          <w:bCs/>
          <w:color w:val="auto"/>
        </w:rPr>
        <w:t xml:space="preserve"> en vista de que se debe desarrollar un proyecto a la vez dada la complejidad que conlleva el desarrollo de cada sistema de información automatizado de acuerdo con su fin o función, </w:t>
      </w:r>
      <w:r w:rsidR="001A598D" w:rsidRPr="001A598D">
        <w:rPr>
          <w:b/>
          <w:bCs/>
          <w:color w:val="auto"/>
        </w:rPr>
        <w:t>b.</w:t>
      </w:r>
      <w:r w:rsidR="00F81F7C">
        <w:rPr>
          <w:bCs/>
          <w:color w:val="auto"/>
        </w:rPr>
        <w:t xml:space="preserve"> que se debe tomar en cuenta que es un método por medio del cual se </w:t>
      </w:r>
      <w:r w:rsidR="001A598D">
        <w:rPr>
          <w:bCs/>
          <w:color w:val="auto"/>
        </w:rPr>
        <w:t xml:space="preserve">estandariza, normaliza y se </w:t>
      </w:r>
      <w:r w:rsidR="00F81F7C">
        <w:rPr>
          <w:bCs/>
          <w:color w:val="auto"/>
        </w:rPr>
        <w:t xml:space="preserve">documenta todo el </w:t>
      </w:r>
      <w:r w:rsidR="001A598D">
        <w:rPr>
          <w:bCs/>
          <w:color w:val="auto"/>
        </w:rPr>
        <w:t xml:space="preserve">proceso de </w:t>
      </w:r>
      <w:r w:rsidR="00F81F7C">
        <w:rPr>
          <w:bCs/>
          <w:color w:val="auto"/>
        </w:rPr>
        <w:t xml:space="preserve">desarrollo </w:t>
      </w:r>
      <w:r w:rsidR="001A598D">
        <w:rPr>
          <w:bCs/>
          <w:color w:val="auto"/>
        </w:rPr>
        <w:t xml:space="preserve">de sistemas institucionales, por lo que su implementación no implica que es más rápido en vista de que depende de la complejidad de cada sistema de información a desarrollar, </w:t>
      </w:r>
      <w:r w:rsidR="001A598D" w:rsidRPr="001A598D">
        <w:rPr>
          <w:b/>
          <w:bCs/>
          <w:color w:val="auto"/>
        </w:rPr>
        <w:t>c.</w:t>
      </w:r>
      <w:r w:rsidR="001A598D">
        <w:rPr>
          <w:bCs/>
          <w:color w:val="auto"/>
        </w:rPr>
        <w:t xml:space="preserve"> que a pesar de que en el mercado existen otros métodos para el desarrollo de sistemas automatizados que son más ágiles son menos formales que el presentado por el señor Navarro Castellón, pero que cumple con las formalidades que destacan al Archivo Nacional. </w:t>
      </w:r>
      <w:r w:rsidR="001A598D" w:rsidRPr="001A598D">
        <w:rPr>
          <w:b/>
          <w:bCs/>
          <w:color w:val="auto"/>
        </w:rPr>
        <w:t>3.</w:t>
      </w:r>
      <w:r w:rsidR="001A598D">
        <w:rPr>
          <w:bCs/>
          <w:color w:val="auto"/>
        </w:rPr>
        <w:t xml:space="preserve"> Finalmente, el método que se adjunta es fundamental para la elaboración de carteles de contratación en caso de que la Administración deba desarrollar sistemas de información automatizados bajo la figura de contratación administrativa. Enviar copia de este acuerdo a la señora Carmen Campos Ramírez, subdirectora general del Archivo Nacional y al señor Victor Navarro Castellón, jefe del Departamento de Tecnologías de la Información.</w:t>
      </w:r>
      <w:r>
        <w:rPr>
          <w:bCs/>
        </w:rPr>
        <w:t xml:space="preserve"> ------------------------------------------------</w:t>
      </w:r>
      <w:r w:rsidR="001A598D">
        <w:rPr>
          <w:bCs/>
        </w:rPr>
        <w:t>--------------</w:t>
      </w:r>
      <w:r w:rsidR="00557564">
        <w:rPr>
          <w:bCs/>
        </w:rPr>
        <w:t>---------------------------</w:t>
      </w:r>
      <w:bookmarkStart w:id="0" w:name="_GoBack"/>
      <w:bookmarkEnd w:id="0"/>
    </w:p>
    <w:p w14:paraId="28CF5223" w14:textId="6ABA7864" w:rsidR="00E04AAA" w:rsidRPr="006F53CE" w:rsidRDefault="00F82AED" w:rsidP="00E04AAA">
      <w:pPr>
        <w:pStyle w:val="Default"/>
        <w:numPr>
          <w:ilvl w:val="0"/>
          <w:numId w:val="15"/>
        </w:numPr>
        <w:shd w:val="clear" w:color="auto" w:fill="FFFFFF"/>
        <w:spacing w:before="120" w:after="120" w:line="360" w:lineRule="auto"/>
        <w:jc w:val="both"/>
        <w:rPr>
          <w:color w:val="auto"/>
        </w:rPr>
      </w:pPr>
      <w:r w:rsidRPr="001C3328">
        <w:rPr>
          <w:b/>
          <w:bCs/>
          <w:color w:val="auto"/>
        </w:rPr>
        <w:t>ARTÍCULO 6.</w:t>
      </w:r>
      <w:r w:rsidRPr="001C3328">
        <w:rPr>
          <w:bCs/>
          <w:color w:val="auto"/>
        </w:rPr>
        <w:t xml:space="preserve"> Co</w:t>
      </w:r>
      <w:r>
        <w:rPr>
          <w:bCs/>
          <w:color w:val="auto"/>
        </w:rPr>
        <w:t>pia del oficio DGAN-CGTI-041-2017 de 28 de setiembre del 2017 suscrito por la señora Ivannia Valverde Guevara, secretaria de esta Comisión Gerencial por medio del cual trasladó a la señora Virginia Chacón Arias, directora general del Archivo Nacional; copia de las actas 11-2017 y 12-2017 de las sesiones celebradas por este órgano colegiado el 8 y 23 de agosto del 2017, respectivamente.</w:t>
      </w:r>
      <w:r w:rsidR="00081AC5">
        <w:rPr>
          <w:bCs/>
        </w:rPr>
        <w:t xml:space="preserve"> </w:t>
      </w:r>
      <w:r w:rsidR="008771E3" w:rsidRPr="008771E3">
        <w:rPr>
          <w:b/>
          <w:bCs/>
        </w:rPr>
        <w:t>SE TOMA NOTA.</w:t>
      </w:r>
      <w:r w:rsidR="008771E3">
        <w:rPr>
          <w:bCs/>
        </w:rPr>
        <w:t xml:space="preserve"> ---------------------------</w:t>
      </w:r>
      <w:r>
        <w:rPr>
          <w:bCs/>
        </w:rPr>
        <w:t>-------------------------------</w:t>
      </w:r>
    </w:p>
    <w:p w14:paraId="68932BCC" w14:textId="7792549B" w:rsidR="00FD0A7C" w:rsidRPr="008216FF" w:rsidRDefault="00FD0A7C" w:rsidP="00FD0A7C">
      <w:pPr>
        <w:spacing w:before="120" w:after="120" w:line="360" w:lineRule="auto"/>
        <w:jc w:val="both"/>
        <w:rPr>
          <w:szCs w:val="24"/>
        </w:rPr>
      </w:pPr>
      <w:r w:rsidRPr="0065426B">
        <w:rPr>
          <w:szCs w:val="24"/>
        </w:rPr>
        <w:t xml:space="preserve">A las </w:t>
      </w:r>
      <w:r w:rsidR="009B565B" w:rsidRPr="0065426B">
        <w:rPr>
          <w:szCs w:val="24"/>
        </w:rPr>
        <w:t>1</w:t>
      </w:r>
      <w:r w:rsidR="0065426B" w:rsidRPr="0065426B">
        <w:rPr>
          <w:szCs w:val="24"/>
        </w:rPr>
        <w:t>0</w:t>
      </w:r>
      <w:r w:rsidRPr="0065426B">
        <w:rPr>
          <w:szCs w:val="24"/>
        </w:rPr>
        <w:t>:</w:t>
      </w:r>
      <w:r w:rsidR="009B565B" w:rsidRPr="0065426B">
        <w:rPr>
          <w:szCs w:val="24"/>
        </w:rPr>
        <w:t>0</w:t>
      </w:r>
      <w:r w:rsidR="00AB1433" w:rsidRPr="0065426B">
        <w:rPr>
          <w:szCs w:val="24"/>
        </w:rPr>
        <w:t>0</w:t>
      </w:r>
      <w:r w:rsidRPr="0065426B">
        <w:rPr>
          <w:szCs w:val="24"/>
        </w:rPr>
        <w:t xml:space="preserve"> horas se levanta la sesión. -----------------------------------------------------</w:t>
      </w:r>
      <w:r w:rsidR="005F4F62" w:rsidRPr="0065426B">
        <w:rPr>
          <w:szCs w:val="24"/>
        </w:rPr>
        <w:t>---</w:t>
      </w:r>
    </w:p>
    <w:p w14:paraId="71041DD4" w14:textId="77777777" w:rsidR="00721DAB" w:rsidRPr="008216FF" w:rsidRDefault="00721DAB" w:rsidP="00721DAB">
      <w:pPr>
        <w:pStyle w:val="Default"/>
        <w:spacing w:before="120" w:after="120" w:line="360" w:lineRule="auto"/>
        <w:jc w:val="both"/>
        <w:rPr>
          <w:color w:val="auto"/>
          <w:lang w:val="es-ES"/>
        </w:rPr>
      </w:pPr>
    </w:p>
    <w:p w14:paraId="45F93D5C" w14:textId="77777777" w:rsidR="00721DAB" w:rsidRPr="008216FF" w:rsidRDefault="00721DAB" w:rsidP="00721DAB">
      <w:pPr>
        <w:pStyle w:val="Default"/>
        <w:spacing w:before="120" w:after="120" w:line="360" w:lineRule="auto"/>
        <w:jc w:val="both"/>
        <w:rPr>
          <w:color w:val="auto"/>
        </w:rPr>
      </w:pPr>
    </w:p>
    <w:p w14:paraId="05B3C945" w14:textId="77777777" w:rsidR="00C65398" w:rsidRPr="008216FF" w:rsidRDefault="00FD0A7C" w:rsidP="006929F1">
      <w:pPr>
        <w:spacing w:before="120" w:after="120" w:line="360" w:lineRule="auto"/>
        <w:jc w:val="both"/>
        <w:rPr>
          <w:szCs w:val="24"/>
        </w:rPr>
      </w:pPr>
      <w:r w:rsidRPr="008216FF">
        <w:rPr>
          <w:szCs w:val="24"/>
        </w:rPr>
        <w:t>Víctor Ml. Navarro Castellón</w:t>
      </w:r>
      <w:r w:rsidR="00091D0F">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0"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3"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6"/>
  </w:num>
  <w:num w:numId="3">
    <w:abstractNumId w:val="31"/>
  </w:num>
  <w:num w:numId="4">
    <w:abstractNumId w:val="34"/>
  </w:num>
  <w:num w:numId="5">
    <w:abstractNumId w:val="6"/>
  </w:num>
  <w:num w:numId="6">
    <w:abstractNumId w:val="17"/>
  </w:num>
  <w:num w:numId="7">
    <w:abstractNumId w:val="36"/>
  </w:num>
  <w:num w:numId="8">
    <w:abstractNumId w:val="28"/>
  </w:num>
  <w:num w:numId="9">
    <w:abstractNumId w:val="9"/>
  </w:num>
  <w:num w:numId="10">
    <w:abstractNumId w:val="19"/>
  </w:num>
  <w:num w:numId="11">
    <w:abstractNumId w:val="3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1"/>
  </w:num>
  <w:num w:numId="16">
    <w:abstractNumId w:val="15"/>
  </w:num>
  <w:num w:numId="17">
    <w:abstractNumId w:val="7"/>
  </w:num>
  <w:num w:numId="18">
    <w:abstractNumId w:val="20"/>
  </w:num>
  <w:num w:numId="19">
    <w:abstractNumId w:val="25"/>
  </w:num>
  <w:num w:numId="20">
    <w:abstractNumId w:val="29"/>
  </w:num>
  <w:num w:numId="21">
    <w:abstractNumId w:val="22"/>
  </w:num>
  <w:num w:numId="22">
    <w:abstractNumId w:val="35"/>
  </w:num>
  <w:num w:numId="23">
    <w:abstractNumId w:val="26"/>
  </w:num>
  <w:num w:numId="24">
    <w:abstractNumId w:val="2"/>
  </w:num>
  <w:num w:numId="25">
    <w:abstractNumId w:val="13"/>
  </w:num>
  <w:num w:numId="26">
    <w:abstractNumId w:val="37"/>
  </w:num>
  <w:num w:numId="27">
    <w:abstractNumId w:val="21"/>
  </w:num>
  <w:num w:numId="28">
    <w:abstractNumId w:val="33"/>
  </w:num>
  <w:num w:numId="29">
    <w:abstractNumId w:val="4"/>
  </w:num>
  <w:num w:numId="30">
    <w:abstractNumId w:val="14"/>
  </w:num>
  <w:num w:numId="31">
    <w:abstractNumId w:val="32"/>
  </w:num>
  <w:num w:numId="32">
    <w:abstractNumId w:val="3"/>
  </w:num>
  <w:num w:numId="33">
    <w:abstractNumId w:val="5"/>
  </w:num>
  <w:num w:numId="34">
    <w:abstractNumId w:val="11"/>
  </w:num>
  <w:num w:numId="35">
    <w:abstractNumId w:val="30"/>
  </w:num>
  <w:num w:numId="36">
    <w:abstractNumId w:val="10"/>
  </w:num>
  <w:num w:numId="37">
    <w:abstractNumId w:val="27"/>
  </w:num>
  <w:num w:numId="38">
    <w:abstractNumId w:val="24"/>
  </w:num>
  <w:num w:numId="39">
    <w:abstractNumId w:val="12"/>
  </w:num>
  <w:num w:numId="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7F53"/>
    <w:rsid w:val="00167F60"/>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2378"/>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5295"/>
    <w:rsid w:val="00755A28"/>
    <w:rsid w:val="00756AC3"/>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4B3B-63BC-4689-B38F-A787FCD2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5</cp:revision>
  <cp:lastPrinted>2017-09-28T19:36:00Z</cp:lastPrinted>
  <dcterms:created xsi:type="dcterms:W3CDTF">2017-10-04T14:35:00Z</dcterms:created>
  <dcterms:modified xsi:type="dcterms:W3CDTF">2017-11-14T22:11:00Z</dcterms:modified>
</cp:coreProperties>
</file>